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3E" w:rsidRDefault="007E09AD" w:rsidP="0025343E">
      <w:pPr>
        <w:spacing w:line="240" w:lineRule="exact"/>
        <w:ind w:left="4820"/>
        <w:rPr>
          <w:szCs w:val="28"/>
        </w:rPr>
      </w:pPr>
      <w:r w:rsidRPr="007E09AD">
        <w:pict>
          <v:shapetype id="_x0000_t202" coordsize="21600,21600" o:spt="202" path="m,l,21600r21600,l21600,xe">
            <v:stroke joinstyle="miter"/>
            <v:path gradientshapeok="t" o:connecttype="rect"/>
          </v:shapetype>
          <v:shape id="Поле 2" o:spid="_x0000_s1030" type="#_x0000_t202" style="position:absolute;left:0;text-align:left;margin-left:3.1pt;margin-top:6.65pt;width:180pt;height:22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5uxQIAALo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" filled="f" stroked="f">
            <v:textbox style="mso-next-textbox:#Поле 2">
              <w:txbxContent>
                <w:p w:rsidR="0025343E" w:rsidRDefault="0025343E" w:rsidP="0025343E">
                  <w:pPr>
                    <w:tabs>
                      <w:tab w:val="left" w:pos="912"/>
                    </w:tabs>
                    <w:jc w:val="center"/>
                    <w:rPr>
                      <w:color w:val="0000FF"/>
                      <w:sz w:val="22"/>
                    </w:rPr>
                  </w:pPr>
                  <w:r>
                    <w:rPr>
                      <w:noProof/>
                      <w:sz w:val="20"/>
                      <w:szCs w:val="20"/>
                      <w:lang w:eastAsia="ru-RU"/>
                    </w:rPr>
                    <w:drawing>
                      <wp:inline distT="0" distB="0" distL="0" distR="0">
                        <wp:extent cx="7143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0000" contrast="30000"/>
                                </a:blip>
                                <a:srcRect/>
                                <a:stretch>
                                  <a:fillRect/>
                                </a:stretch>
                              </pic:blipFill>
                              <pic:spPr bwMode="auto">
                                <a:xfrm>
                                  <a:off x="0" y="0"/>
                                  <a:ext cx="714375" cy="762000"/>
                                </a:xfrm>
                                <a:prstGeom prst="rect">
                                  <a:avLst/>
                                </a:prstGeom>
                                <a:noFill/>
                                <a:ln w="9525">
                                  <a:noFill/>
                                  <a:miter lim="800000"/>
                                  <a:headEnd/>
                                  <a:tailEnd/>
                                </a:ln>
                              </pic:spPr>
                            </pic:pic>
                          </a:graphicData>
                        </a:graphic>
                      </wp:inline>
                    </w:drawing>
                  </w:r>
                </w:p>
                <w:p w:rsidR="0025343E" w:rsidRDefault="0025343E" w:rsidP="0025343E">
                  <w:pPr>
                    <w:tabs>
                      <w:tab w:val="left" w:pos="912"/>
                    </w:tabs>
                    <w:jc w:val="center"/>
                    <w:rPr>
                      <w:b/>
                      <w:color w:val="0000FF"/>
                      <w:sz w:val="12"/>
                    </w:rPr>
                  </w:pPr>
                </w:p>
                <w:p w:rsidR="0025343E" w:rsidRDefault="0025343E" w:rsidP="0025343E">
                  <w:pPr>
                    <w:tabs>
                      <w:tab w:val="left" w:pos="912"/>
                    </w:tabs>
                    <w:jc w:val="center"/>
                    <w:rPr>
                      <w:b/>
                      <w:color w:val="0000FF"/>
                      <w:sz w:val="23"/>
                    </w:rPr>
                  </w:pPr>
                  <w:r>
                    <w:rPr>
                      <w:b/>
                      <w:color w:val="0000FF"/>
                      <w:sz w:val="23"/>
                    </w:rPr>
                    <w:t>ПРОКУРАТУРА</w:t>
                  </w:r>
                </w:p>
                <w:p w:rsidR="0025343E" w:rsidRDefault="0025343E" w:rsidP="0025343E">
                  <w:pPr>
                    <w:tabs>
                      <w:tab w:val="left" w:pos="912"/>
                    </w:tabs>
                    <w:jc w:val="center"/>
                    <w:rPr>
                      <w:b/>
                      <w:color w:val="0000FF"/>
                      <w:sz w:val="23"/>
                    </w:rPr>
                  </w:pPr>
                  <w:r>
                    <w:rPr>
                      <w:b/>
                      <w:color w:val="0000FF"/>
                      <w:sz w:val="23"/>
                    </w:rPr>
                    <w:t>РОССИЙСКОЙ ФЕДЕРАЦИИ</w:t>
                  </w:r>
                </w:p>
                <w:p w:rsidR="0025343E" w:rsidRDefault="0025343E" w:rsidP="0025343E">
                  <w:pPr>
                    <w:tabs>
                      <w:tab w:val="left" w:pos="912"/>
                    </w:tabs>
                    <w:jc w:val="center"/>
                    <w:rPr>
                      <w:b/>
                      <w:color w:val="0000FF"/>
                      <w:sz w:val="23"/>
                    </w:rPr>
                  </w:pPr>
                  <w:r>
                    <w:rPr>
                      <w:b/>
                      <w:color w:val="0000FF"/>
                      <w:sz w:val="23"/>
                    </w:rPr>
                    <w:t>ПРОКУРАТУРА</w:t>
                  </w:r>
                </w:p>
                <w:p w:rsidR="0025343E" w:rsidRDefault="0025343E" w:rsidP="0025343E">
                  <w:pPr>
                    <w:tabs>
                      <w:tab w:val="left" w:pos="912"/>
                    </w:tabs>
                    <w:jc w:val="center"/>
                    <w:rPr>
                      <w:b/>
                      <w:color w:val="0000FF"/>
                      <w:sz w:val="23"/>
                    </w:rPr>
                  </w:pPr>
                  <w:r>
                    <w:rPr>
                      <w:b/>
                      <w:color w:val="0000FF"/>
                      <w:sz w:val="23"/>
                    </w:rPr>
                    <w:t>РЕСПУБЛИКИ ДАГЕСТАН</w:t>
                  </w:r>
                </w:p>
                <w:p w:rsidR="0025343E" w:rsidRDefault="0025343E" w:rsidP="0025343E">
                  <w:pPr>
                    <w:tabs>
                      <w:tab w:val="left" w:pos="912"/>
                    </w:tabs>
                    <w:jc w:val="center"/>
                    <w:rPr>
                      <w:b/>
                      <w:color w:val="0000FF"/>
                      <w:sz w:val="23"/>
                    </w:rPr>
                  </w:pPr>
                  <w:r>
                    <w:rPr>
                      <w:b/>
                      <w:color w:val="0000FF"/>
                      <w:sz w:val="23"/>
                    </w:rPr>
                    <w:t>ПРОКУРАТУРА</w:t>
                  </w:r>
                </w:p>
                <w:p w:rsidR="0025343E" w:rsidRDefault="0025343E" w:rsidP="0025343E">
                  <w:pPr>
                    <w:tabs>
                      <w:tab w:val="left" w:pos="912"/>
                    </w:tabs>
                    <w:jc w:val="center"/>
                    <w:rPr>
                      <w:b/>
                      <w:color w:val="0000FF"/>
                      <w:sz w:val="23"/>
                    </w:rPr>
                  </w:pPr>
                  <w:r>
                    <w:rPr>
                      <w:b/>
                      <w:color w:val="0000FF"/>
                      <w:sz w:val="23"/>
                    </w:rPr>
                    <w:t>ТЛЯРАТИНСКОГО РАЙОНА</w:t>
                  </w:r>
                </w:p>
                <w:p w:rsidR="0025343E" w:rsidRDefault="0025343E" w:rsidP="0025343E">
                  <w:pPr>
                    <w:tabs>
                      <w:tab w:val="left" w:pos="912"/>
                    </w:tabs>
                    <w:jc w:val="center"/>
                    <w:rPr>
                      <w:b/>
                      <w:color w:val="0000FF"/>
                      <w:sz w:val="16"/>
                    </w:rPr>
                  </w:pPr>
                </w:p>
                <w:tbl>
                  <w:tblPr>
                    <w:tblW w:w="0" w:type="auto"/>
                    <w:tblInd w:w="57" w:type="dxa"/>
                    <w:tblLayout w:type="fixed"/>
                    <w:tblCellMar>
                      <w:left w:w="57" w:type="dxa"/>
                      <w:right w:w="57" w:type="dxa"/>
                    </w:tblCellMar>
                    <w:tblLook w:val="04A0"/>
                  </w:tblPr>
                  <w:tblGrid>
                    <w:gridCol w:w="1440"/>
                    <w:gridCol w:w="360"/>
                    <w:gridCol w:w="1470"/>
                  </w:tblGrid>
                  <w:tr w:rsidR="0025343E">
                    <w:trPr>
                      <w:trHeight w:val="80"/>
                    </w:trPr>
                    <w:tc>
                      <w:tcPr>
                        <w:tcW w:w="3270" w:type="dxa"/>
                        <w:gridSpan w:val="3"/>
                      </w:tcPr>
                      <w:p w:rsidR="0025343E" w:rsidRDefault="0025343E">
                        <w:pPr>
                          <w:tabs>
                            <w:tab w:val="left" w:pos="912"/>
                          </w:tabs>
                          <w:jc w:val="center"/>
                          <w:rPr>
                            <w:color w:val="0000FF"/>
                            <w:sz w:val="16"/>
                            <w:szCs w:val="16"/>
                          </w:rPr>
                        </w:pPr>
                        <w:r>
                          <w:rPr>
                            <w:color w:val="0000FF"/>
                            <w:sz w:val="16"/>
                            <w:szCs w:val="16"/>
                          </w:rPr>
                          <w:t xml:space="preserve">368420, </w:t>
                        </w:r>
                        <w:proofErr w:type="spellStart"/>
                        <w:r>
                          <w:rPr>
                            <w:color w:val="0000FF"/>
                            <w:sz w:val="16"/>
                            <w:szCs w:val="16"/>
                          </w:rPr>
                          <w:t>Тляратинский</w:t>
                        </w:r>
                        <w:proofErr w:type="spellEnd"/>
                        <w:r>
                          <w:rPr>
                            <w:color w:val="0000FF"/>
                            <w:sz w:val="16"/>
                            <w:szCs w:val="16"/>
                          </w:rPr>
                          <w:t xml:space="preserve"> район, </w:t>
                        </w:r>
                        <w:proofErr w:type="gramStart"/>
                        <w:r>
                          <w:rPr>
                            <w:color w:val="0000FF"/>
                            <w:sz w:val="16"/>
                            <w:szCs w:val="16"/>
                          </w:rPr>
                          <w:t>с</w:t>
                        </w:r>
                        <w:proofErr w:type="gramEnd"/>
                        <w:r>
                          <w:rPr>
                            <w:color w:val="0000FF"/>
                            <w:sz w:val="16"/>
                            <w:szCs w:val="16"/>
                          </w:rPr>
                          <w:t xml:space="preserve">. Тлярата, </w:t>
                        </w:r>
                      </w:p>
                      <w:p w:rsidR="0025343E" w:rsidRDefault="0025343E">
                        <w:pPr>
                          <w:tabs>
                            <w:tab w:val="left" w:pos="912"/>
                          </w:tabs>
                          <w:jc w:val="center"/>
                          <w:rPr>
                            <w:color w:val="0000FF"/>
                            <w:sz w:val="16"/>
                            <w:szCs w:val="16"/>
                          </w:rPr>
                        </w:pPr>
                        <w:r>
                          <w:rPr>
                            <w:color w:val="0000FF"/>
                            <w:sz w:val="16"/>
                            <w:szCs w:val="16"/>
                          </w:rPr>
                          <w:t>тел:  55-29-30, факс: 55-29-27</w:t>
                        </w:r>
                      </w:p>
                      <w:p w:rsidR="0025343E" w:rsidRDefault="0025343E">
                        <w:pPr>
                          <w:tabs>
                            <w:tab w:val="left" w:pos="912"/>
                          </w:tabs>
                          <w:jc w:val="center"/>
                          <w:rPr>
                            <w:color w:val="0000FF"/>
                            <w:sz w:val="16"/>
                          </w:rPr>
                        </w:pPr>
                      </w:p>
                    </w:tc>
                  </w:tr>
                  <w:tr w:rsidR="0025343E">
                    <w:trPr>
                      <w:trHeight w:val="260"/>
                    </w:trPr>
                    <w:tc>
                      <w:tcPr>
                        <w:tcW w:w="1440" w:type="dxa"/>
                        <w:tcBorders>
                          <w:top w:val="nil"/>
                          <w:left w:val="nil"/>
                          <w:bottom w:val="single" w:sz="4" w:space="0" w:color="auto"/>
                          <w:right w:val="nil"/>
                        </w:tcBorders>
                        <w:hideMark/>
                      </w:tcPr>
                      <w:p w:rsidR="0025343E" w:rsidRDefault="0025343E" w:rsidP="0025343E">
                        <w:pPr>
                          <w:tabs>
                            <w:tab w:val="left" w:pos="912"/>
                          </w:tabs>
                          <w:jc w:val="center"/>
                          <w:rPr>
                            <w:color w:val="0000FF"/>
                          </w:rPr>
                        </w:pPr>
                        <w:r>
                          <w:rPr>
                            <w:color w:val="0000FF"/>
                          </w:rPr>
                          <w:t xml:space="preserve">  10.10.2017          </w:t>
                        </w:r>
                      </w:p>
                    </w:tc>
                    <w:tc>
                      <w:tcPr>
                        <w:tcW w:w="360" w:type="dxa"/>
                      </w:tcPr>
                      <w:p w:rsidR="0025343E" w:rsidRDefault="0025343E">
                        <w:pPr>
                          <w:tabs>
                            <w:tab w:val="left" w:pos="912"/>
                          </w:tabs>
                          <w:jc w:val="center"/>
                          <w:rPr>
                            <w:b/>
                            <w:color w:val="0000FF"/>
                          </w:rPr>
                        </w:pPr>
                      </w:p>
                      <w:p w:rsidR="0025343E" w:rsidRDefault="0025343E">
                        <w:pPr>
                          <w:tabs>
                            <w:tab w:val="left" w:pos="912"/>
                          </w:tabs>
                          <w:jc w:val="center"/>
                          <w:rPr>
                            <w:b/>
                            <w:color w:val="0000FF"/>
                          </w:rPr>
                        </w:pPr>
                        <w:r>
                          <w:rPr>
                            <w:b/>
                            <w:color w:val="0000FF"/>
                          </w:rPr>
                          <w:t>№</w:t>
                        </w:r>
                      </w:p>
                    </w:tc>
                    <w:tc>
                      <w:tcPr>
                        <w:tcW w:w="1470" w:type="dxa"/>
                        <w:tcBorders>
                          <w:top w:val="nil"/>
                          <w:left w:val="nil"/>
                          <w:bottom w:val="single" w:sz="4" w:space="0" w:color="auto"/>
                          <w:right w:val="nil"/>
                        </w:tcBorders>
                      </w:tcPr>
                      <w:p w:rsidR="0025343E" w:rsidRDefault="0025343E">
                        <w:pPr>
                          <w:tabs>
                            <w:tab w:val="left" w:pos="912"/>
                          </w:tabs>
                          <w:jc w:val="center"/>
                          <w:rPr>
                            <w:color w:val="0000FF"/>
                          </w:rPr>
                        </w:pPr>
                      </w:p>
                      <w:p w:rsidR="0025343E" w:rsidRDefault="0025343E">
                        <w:pPr>
                          <w:tabs>
                            <w:tab w:val="left" w:pos="912"/>
                          </w:tabs>
                          <w:jc w:val="center"/>
                          <w:rPr>
                            <w:color w:val="0000FF"/>
                          </w:rPr>
                        </w:pPr>
                        <w:r>
                          <w:rPr>
                            <w:color w:val="0000FF"/>
                          </w:rPr>
                          <w:t>04-04-2017</w:t>
                        </w:r>
                      </w:p>
                    </w:tc>
                  </w:tr>
                </w:tbl>
                <w:p w:rsidR="0025343E" w:rsidRDefault="0025343E" w:rsidP="0025343E">
                  <w:pPr>
                    <w:tabs>
                      <w:tab w:val="left" w:pos="912"/>
                    </w:tabs>
                  </w:pPr>
                </w:p>
              </w:txbxContent>
            </v:textbox>
          </v:shape>
        </w:pict>
      </w:r>
      <w:r w:rsidR="0025343E">
        <w:rPr>
          <w:szCs w:val="28"/>
        </w:rPr>
        <w:t xml:space="preserve">Главному редактору  </w:t>
      </w:r>
    </w:p>
    <w:p w:rsidR="0025343E" w:rsidRDefault="0025343E" w:rsidP="0025343E">
      <w:pPr>
        <w:spacing w:line="240" w:lineRule="exact"/>
        <w:ind w:left="4820"/>
        <w:rPr>
          <w:szCs w:val="28"/>
        </w:rPr>
      </w:pPr>
      <w:r>
        <w:rPr>
          <w:szCs w:val="28"/>
        </w:rPr>
        <w:t>районной газеты</w:t>
      </w:r>
    </w:p>
    <w:p w:rsidR="0025343E" w:rsidRDefault="0025343E" w:rsidP="0025343E">
      <w:pPr>
        <w:spacing w:line="240" w:lineRule="exact"/>
        <w:ind w:left="4820"/>
        <w:rPr>
          <w:szCs w:val="28"/>
        </w:rPr>
      </w:pPr>
    </w:p>
    <w:p w:rsidR="0025343E" w:rsidRDefault="0025343E" w:rsidP="0025343E">
      <w:pPr>
        <w:spacing w:line="240" w:lineRule="exact"/>
        <w:ind w:left="4820"/>
      </w:pPr>
      <w:proofErr w:type="spellStart"/>
      <w:r>
        <w:t>Раджабову</w:t>
      </w:r>
      <w:proofErr w:type="spellEnd"/>
      <w:r>
        <w:t xml:space="preserve"> Р.</w:t>
      </w: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spacing w:line="240" w:lineRule="exact"/>
        <w:ind w:left="4820"/>
      </w:pPr>
    </w:p>
    <w:p w:rsidR="0025343E" w:rsidRDefault="0025343E" w:rsidP="0025343E">
      <w:pPr>
        <w:ind w:firstLine="720"/>
        <w:jc w:val="both"/>
      </w:pPr>
    </w:p>
    <w:p w:rsidR="0025343E" w:rsidRDefault="0025343E" w:rsidP="0025343E">
      <w:pPr>
        <w:ind w:firstLine="709"/>
        <w:jc w:val="both"/>
        <w:rPr>
          <w:szCs w:val="28"/>
        </w:rPr>
      </w:pPr>
    </w:p>
    <w:p w:rsidR="00686823" w:rsidRPr="00B1074B" w:rsidRDefault="0025343E" w:rsidP="00686823">
      <w:pPr>
        <w:pStyle w:val="a3"/>
        <w:spacing w:before="0" w:beforeAutospacing="0" w:after="0" w:afterAutospacing="0"/>
        <w:ind w:firstLine="709"/>
        <w:jc w:val="both"/>
        <w:outlineLvl w:val="3"/>
        <w:rPr>
          <w:b/>
          <w:bCs/>
          <w:color w:val="000000"/>
          <w:sz w:val="28"/>
          <w:szCs w:val="28"/>
          <w:shd w:val="clear" w:color="auto" w:fill="FEFDFD"/>
        </w:rPr>
      </w:pPr>
      <w:r>
        <w:rPr>
          <w:sz w:val="28"/>
          <w:szCs w:val="28"/>
        </w:rPr>
        <w:t xml:space="preserve">Для опубликования в районной газете   в рубрике «Прокуратура разъясняет» направляется статья </w:t>
      </w:r>
      <w:r w:rsidRPr="00B1074B">
        <w:rPr>
          <w:sz w:val="28"/>
          <w:szCs w:val="28"/>
        </w:rPr>
        <w:t>«</w:t>
      </w:r>
      <w:r w:rsidRPr="0025343E">
        <w:rPr>
          <w:b/>
          <w:color w:val="000000"/>
          <w:sz w:val="28"/>
          <w:szCs w:val="28"/>
          <w:shd w:val="clear" w:color="auto" w:fill="FFFFFF"/>
        </w:rPr>
        <w:t>Ответственность за незаконную охоту</w:t>
      </w:r>
      <w:r w:rsidRPr="00B1074B">
        <w:rPr>
          <w:b/>
          <w:bCs/>
          <w:color w:val="000000"/>
          <w:sz w:val="28"/>
          <w:szCs w:val="28"/>
          <w:shd w:val="clear" w:color="auto" w:fill="FEFDFD"/>
        </w:rPr>
        <w:t>».</w:t>
      </w:r>
      <w:r>
        <w:rPr>
          <w:sz w:val="28"/>
          <w:szCs w:val="28"/>
        </w:rPr>
        <w:t xml:space="preserve">  </w:t>
      </w:r>
    </w:p>
    <w:p w:rsidR="00B1074B" w:rsidRPr="00B1074B" w:rsidRDefault="00B1074B" w:rsidP="00B1074B">
      <w:pPr>
        <w:ind w:firstLine="709"/>
        <w:jc w:val="both"/>
        <w:rPr>
          <w:rFonts w:cs="Times New Roman"/>
          <w:color w:val="000000"/>
          <w:szCs w:val="28"/>
          <w:shd w:val="clear" w:color="auto" w:fill="FFFFFF"/>
        </w:rPr>
      </w:pPr>
      <w:r w:rsidRPr="00B1074B">
        <w:rPr>
          <w:rFonts w:cs="Times New Roman"/>
          <w:color w:val="000000"/>
          <w:szCs w:val="28"/>
          <w:shd w:val="clear" w:color="auto" w:fill="FFFFFF"/>
        </w:rPr>
        <w:t xml:space="preserve">Охота - это деятельность, связанная с поиском, выслеживанием, преследованием охотничьих ресурсов, их добычей, первичной переработкой и транспортировкой. К охоте приравнивается нахождение в </w:t>
      </w:r>
      <w:proofErr w:type="spellStart"/>
      <w:r w:rsidRPr="00B1074B">
        <w:rPr>
          <w:rFonts w:cs="Times New Roman"/>
          <w:color w:val="000000"/>
          <w:szCs w:val="28"/>
          <w:shd w:val="clear" w:color="auto" w:fill="FFFFFF"/>
        </w:rPr>
        <w:t>охотугодьях</w:t>
      </w:r>
      <w:proofErr w:type="spellEnd"/>
      <w:r w:rsidRPr="00B1074B">
        <w:rPr>
          <w:rFonts w:cs="Times New Roman"/>
          <w:color w:val="000000"/>
          <w:szCs w:val="28"/>
          <w:shd w:val="clear" w:color="auto" w:fill="FFFFFF"/>
        </w:rPr>
        <w:t xml:space="preserve"> физических лиц с орудиями охоты (в том числе огнестрельным оружием) и (или) продукцией охоты.    </w:t>
      </w:r>
    </w:p>
    <w:p w:rsidR="00B1074B" w:rsidRPr="00B1074B" w:rsidRDefault="00B1074B" w:rsidP="00B1074B">
      <w:pPr>
        <w:ind w:firstLine="709"/>
        <w:jc w:val="both"/>
        <w:rPr>
          <w:rFonts w:cs="Times New Roman"/>
          <w:color w:val="000000"/>
          <w:szCs w:val="28"/>
          <w:shd w:val="clear" w:color="auto" w:fill="FFFFFF"/>
        </w:rPr>
      </w:pPr>
      <w:r w:rsidRPr="00B1074B">
        <w:rPr>
          <w:rFonts w:cs="Times New Roman"/>
          <w:color w:val="000000"/>
          <w:szCs w:val="28"/>
          <w:shd w:val="clear" w:color="auto" w:fill="FFFFFF"/>
        </w:rPr>
        <w:t>Основой осуществления охоты являются Правила охоты, утвержденные Приказом Минприроды России от 16.11.2010 № 512.</w:t>
      </w:r>
      <w:r w:rsidRPr="00B1074B">
        <w:rPr>
          <w:rFonts w:cs="Times New Roman"/>
          <w:color w:val="000000"/>
          <w:szCs w:val="28"/>
        </w:rPr>
        <w:br/>
      </w:r>
      <w:r w:rsidRPr="00B1074B">
        <w:rPr>
          <w:rFonts w:cs="Times New Roman"/>
          <w:color w:val="000000"/>
          <w:szCs w:val="28"/>
          <w:shd w:val="clear" w:color="auto" w:fill="FFFFFF"/>
        </w:rPr>
        <w:t xml:space="preserve">При осуществлении охоты гражданин должен иметь при себе: охотничий билет, разрешение на хранение и ношение охотничьего оружия, разрешение на добычу охотничьих ресурсов и быть готовым предъявить их инспектору </w:t>
      </w:r>
      <w:proofErr w:type="spellStart"/>
      <w:r w:rsidRPr="00B1074B">
        <w:rPr>
          <w:rFonts w:cs="Times New Roman"/>
          <w:color w:val="000000"/>
          <w:szCs w:val="28"/>
          <w:shd w:val="clear" w:color="auto" w:fill="FFFFFF"/>
        </w:rPr>
        <w:t>охотнадзора</w:t>
      </w:r>
      <w:proofErr w:type="spellEnd"/>
      <w:r w:rsidRPr="00B1074B">
        <w:rPr>
          <w:rFonts w:cs="Times New Roman"/>
          <w:color w:val="000000"/>
          <w:szCs w:val="28"/>
          <w:shd w:val="clear" w:color="auto" w:fill="FFFFFF"/>
        </w:rPr>
        <w:t>.     </w:t>
      </w:r>
    </w:p>
    <w:p w:rsidR="00B1074B" w:rsidRPr="00B1074B" w:rsidRDefault="00B1074B" w:rsidP="00B1074B">
      <w:pPr>
        <w:ind w:firstLine="709"/>
        <w:jc w:val="both"/>
        <w:rPr>
          <w:rFonts w:cs="Times New Roman"/>
          <w:color w:val="000000"/>
          <w:szCs w:val="28"/>
          <w:shd w:val="clear" w:color="auto" w:fill="FFFFFF"/>
        </w:rPr>
      </w:pPr>
      <w:r w:rsidRPr="00B1074B">
        <w:rPr>
          <w:rFonts w:cs="Times New Roman"/>
          <w:color w:val="000000"/>
          <w:szCs w:val="28"/>
          <w:shd w:val="clear" w:color="auto" w:fill="FFFFFF"/>
        </w:rPr>
        <w:t>До места охоты необходимо передвигаться только с зачехленным и разряженным оружием.    </w:t>
      </w:r>
    </w:p>
    <w:p w:rsidR="00B1074B" w:rsidRPr="00B1074B" w:rsidRDefault="00B1074B" w:rsidP="00B1074B">
      <w:pPr>
        <w:ind w:firstLine="709"/>
        <w:jc w:val="both"/>
        <w:rPr>
          <w:rFonts w:cs="Times New Roman"/>
          <w:color w:val="000000"/>
          <w:szCs w:val="28"/>
          <w:shd w:val="clear" w:color="auto" w:fill="FFFFFF"/>
        </w:rPr>
      </w:pPr>
      <w:proofErr w:type="gramStart"/>
      <w:r w:rsidRPr="00B1074B">
        <w:rPr>
          <w:rFonts w:cs="Times New Roman"/>
          <w:color w:val="000000"/>
          <w:szCs w:val="28"/>
          <w:shd w:val="clear" w:color="auto" w:fill="FFFFFF"/>
        </w:rPr>
        <w:t>Ношение огнестрельного оружия лицом, находящимся в состоянии опьянения, в соответствии с Кодексом об административных правонарушениях РФ влечет штраф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двух лет с конфискацией оружия и патронов к нему.    </w:t>
      </w:r>
      <w:proofErr w:type="gramEnd"/>
    </w:p>
    <w:p w:rsidR="008838C2" w:rsidRDefault="00B1074B" w:rsidP="00B1074B">
      <w:pPr>
        <w:ind w:firstLine="709"/>
        <w:jc w:val="both"/>
        <w:rPr>
          <w:rFonts w:cs="Times New Roman"/>
          <w:color w:val="000000"/>
          <w:szCs w:val="28"/>
          <w:shd w:val="clear" w:color="auto" w:fill="FFFFFF"/>
        </w:rPr>
      </w:pPr>
      <w:r w:rsidRPr="00B1074B">
        <w:rPr>
          <w:rFonts w:cs="Times New Roman"/>
          <w:color w:val="000000"/>
          <w:szCs w:val="28"/>
          <w:shd w:val="clear" w:color="auto" w:fill="FFFFFF"/>
        </w:rPr>
        <w:t>Правилами запрещается: осуществлять добычу охотничьих животных с применением охотничьего огнестрельного и (или) пневматического оружия ближе 200 метров от жилья; стрелять «на шум», «на шорох», по неясно видимой цели; стрелять по пернатой дичи, сидящей на проводах и опорах линий электропередач; стрелять вдоль линии стрелков.</w:t>
      </w:r>
    </w:p>
    <w:p w:rsidR="00B1074B" w:rsidRPr="00B1074B" w:rsidRDefault="00B1074B" w:rsidP="00B1074B">
      <w:pPr>
        <w:ind w:firstLine="709"/>
        <w:jc w:val="both"/>
        <w:rPr>
          <w:rFonts w:cs="Times New Roman"/>
          <w:color w:val="000000"/>
          <w:szCs w:val="28"/>
          <w:shd w:val="clear" w:color="auto" w:fill="FFFFFF"/>
        </w:rPr>
      </w:pPr>
      <w:r w:rsidRPr="00B1074B">
        <w:rPr>
          <w:rFonts w:cs="Times New Roman"/>
          <w:color w:val="000000"/>
          <w:szCs w:val="28"/>
          <w:shd w:val="clear" w:color="auto" w:fill="FFFFFF"/>
        </w:rPr>
        <w:t>После добычи животного до начала его первичной переработки и транспортировки необходимо сделать соответствующую отметку о добыче на оборотной стороне разрешения на добычу охотничьих ресурсов, обеспечить его сохранность и поместить на месте отстрела.</w:t>
      </w:r>
    </w:p>
    <w:p w:rsidR="008838C2" w:rsidRDefault="00B1074B" w:rsidP="00B1074B">
      <w:pPr>
        <w:ind w:firstLine="709"/>
        <w:jc w:val="both"/>
        <w:rPr>
          <w:rFonts w:cs="Times New Roman"/>
          <w:color w:val="000000"/>
          <w:szCs w:val="28"/>
          <w:shd w:val="clear" w:color="auto" w:fill="FFFFFF"/>
        </w:rPr>
      </w:pPr>
      <w:r w:rsidRPr="00B1074B">
        <w:rPr>
          <w:rFonts w:cs="Times New Roman"/>
          <w:color w:val="000000"/>
          <w:szCs w:val="28"/>
          <w:shd w:val="clear" w:color="auto" w:fill="FFFFFF"/>
        </w:rPr>
        <w:t xml:space="preserve">В случае обнаружения в охотничьих угодьях погибшего животного или его останков с признаками ранений, заболеваний охотник обязан сообщить о данном </w:t>
      </w:r>
      <w:r w:rsidRPr="00B1074B">
        <w:rPr>
          <w:rFonts w:cs="Times New Roman"/>
          <w:color w:val="000000"/>
          <w:szCs w:val="28"/>
          <w:shd w:val="clear" w:color="auto" w:fill="FFFFFF"/>
        </w:rPr>
        <w:lastRenderedPageBreak/>
        <w:t>факте в охотхозяйство либо егерю. Самовольное изъятие и перемещение погибших животных с мест обнаружения запрещены.</w:t>
      </w:r>
    </w:p>
    <w:p w:rsidR="008838C2" w:rsidRDefault="00B1074B" w:rsidP="00B1074B">
      <w:pPr>
        <w:ind w:firstLine="709"/>
        <w:jc w:val="both"/>
        <w:rPr>
          <w:rFonts w:cs="Times New Roman"/>
          <w:color w:val="000000"/>
          <w:szCs w:val="28"/>
          <w:shd w:val="clear" w:color="auto" w:fill="FFFFFF"/>
        </w:rPr>
      </w:pPr>
      <w:r w:rsidRPr="00B1074B">
        <w:rPr>
          <w:rFonts w:cs="Times New Roman"/>
          <w:color w:val="000000"/>
          <w:szCs w:val="28"/>
          <w:shd w:val="clear" w:color="auto" w:fill="FFFFFF"/>
        </w:rPr>
        <w:t xml:space="preserve">Нарушение данных правил охоты влечет административную ответственность, предусмотренную ст.8.37 </w:t>
      </w:r>
      <w:proofErr w:type="spellStart"/>
      <w:r w:rsidRPr="00B1074B">
        <w:rPr>
          <w:rFonts w:cs="Times New Roman"/>
          <w:color w:val="000000"/>
          <w:szCs w:val="28"/>
          <w:shd w:val="clear" w:color="auto" w:fill="FFFFFF"/>
        </w:rPr>
        <w:t>КоАП</w:t>
      </w:r>
      <w:proofErr w:type="spellEnd"/>
      <w:r w:rsidRPr="00B1074B">
        <w:rPr>
          <w:rFonts w:cs="Times New Roman"/>
          <w:color w:val="000000"/>
          <w:szCs w:val="28"/>
          <w:shd w:val="clear" w:color="auto" w:fill="FFFFFF"/>
        </w:rPr>
        <w:t xml:space="preserve"> РФ, и наказание в виде денежного штрафа, лишения права заниматься охотой до 2 лет с конфискацией орудия охоты либо без таковой.</w:t>
      </w:r>
    </w:p>
    <w:p w:rsidR="00B1074B" w:rsidRPr="00B1074B" w:rsidRDefault="00B1074B" w:rsidP="00B1074B">
      <w:pPr>
        <w:ind w:firstLine="709"/>
        <w:jc w:val="both"/>
        <w:rPr>
          <w:rFonts w:cs="Times New Roman"/>
          <w:color w:val="000000"/>
          <w:szCs w:val="28"/>
          <w:shd w:val="clear" w:color="auto" w:fill="FFFFFF"/>
        </w:rPr>
      </w:pPr>
      <w:r w:rsidRPr="00B1074B">
        <w:rPr>
          <w:rFonts w:cs="Times New Roman"/>
          <w:color w:val="000000"/>
          <w:szCs w:val="28"/>
          <w:shd w:val="clear" w:color="auto" w:fill="FFFFFF"/>
        </w:rPr>
        <w:t>Наряду с административной ответственностью предусмотрена и уголовная ответственность за незаконную охоту: с причинением крупного ущерба; с применением механического транспортного средства или воздушного судна, взрывчатых веществ, газов 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B1074B" w:rsidRPr="00B1074B" w:rsidRDefault="00B1074B" w:rsidP="00B1074B">
      <w:pPr>
        <w:ind w:firstLine="709"/>
        <w:jc w:val="both"/>
        <w:rPr>
          <w:rFonts w:cs="Times New Roman"/>
          <w:szCs w:val="28"/>
        </w:rPr>
      </w:pPr>
      <w:r w:rsidRPr="00B1074B">
        <w:rPr>
          <w:rFonts w:cs="Times New Roman"/>
          <w:color w:val="000000"/>
          <w:szCs w:val="28"/>
          <w:shd w:val="clear" w:color="auto" w:fill="FFFFFF"/>
        </w:rPr>
        <w:t xml:space="preserve">Охота является незаконной, если лицо не имеет соответствующего разрешения на ношение и хранение оружия, разрешения на добычу охотничьих ресурсов, охотничьего билета, охотиться вне отведенных мест, в запрещенные сроки или запрещенными способами и орудиями, а также добыча свыше разрешенного количества, указанного в разрешении. </w:t>
      </w:r>
      <w:proofErr w:type="gramStart"/>
      <w:r w:rsidRPr="00B1074B">
        <w:rPr>
          <w:rFonts w:cs="Times New Roman"/>
          <w:color w:val="000000"/>
          <w:szCs w:val="28"/>
          <w:shd w:val="clear" w:color="auto" w:fill="FFFFFF"/>
        </w:rPr>
        <w:t>Статьей 258 УК РФ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BB08B6" w:rsidRPr="00B1074B" w:rsidRDefault="00BB08B6" w:rsidP="00B1074B">
      <w:pPr>
        <w:pStyle w:val="a3"/>
        <w:spacing w:before="0" w:beforeAutospacing="0" w:after="0" w:afterAutospacing="0"/>
        <w:jc w:val="both"/>
        <w:outlineLvl w:val="3"/>
        <w:rPr>
          <w:sz w:val="28"/>
          <w:szCs w:val="28"/>
        </w:rPr>
      </w:pPr>
    </w:p>
    <w:p w:rsidR="00B1074B" w:rsidRPr="00B1074B" w:rsidRDefault="00B1074B" w:rsidP="00B1074B">
      <w:pPr>
        <w:pStyle w:val="a3"/>
        <w:spacing w:before="0" w:beforeAutospacing="0" w:after="0" w:afterAutospacing="0"/>
        <w:jc w:val="both"/>
        <w:outlineLvl w:val="3"/>
        <w:rPr>
          <w:sz w:val="28"/>
          <w:szCs w:val="28"/>
        </w:rPr>
      </w:pPr>
      <w:r w:rsidRPr="00B1074B">
        <w:rPr>
          <w:sz w:val="28"/>
          <w:szCs w:val="28"/>
        </w:rPr>
        <w:t xml:space="preserve">Прокурор района </w:t>
      </w:r>
      <w:r>
        <w:rPr>
          <w:sz w:val="28"/>
          <w:szCs w:val="28"/>
        </w:rPr>
        <w:t xml:space="preserve">                                                                                </w:t>
      </w:r>
      <w:r w:rsidRPr="00B1074B">
        <w:rPr>
          <w:sz w:val="28"/>
          <w:szCs w:val="28"/>
        </w:rPr>
        <w:t>О.Р. Рамазанов</w:t>
      </w:r>
    </w:p>
    <w:sectPr w:rsidR="00B1074B" w:rsidRPr="00B1074B" w:rsidSect="007A4998">
      <w:pgSz w:w="11906" w:h="16838"/>
      <w:pgMar w:top="1134" w:right="424"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8B6"/>
    <w:rsid w:val="00195D76"/>
    <w:rsid w:val="00204B52"/>
    <w:rsid w:val="0025343E"/>
    <w:rsid w:val="003571CE"/>
    <w:rsid w:val="0039504E"/>
    <w:rsid w:val="00441F30"/>
    <w:rsid w:val="004E3EA1"/>
    <w:rsid w:val="005933CD"/>
    <w:rsid w:val="005D656E"/>
    <w:rsid w:val="00641CF2"/>
    <w:rsid w:val="00686823"/>
    <w:rsid w:val="00690174"/>
    <w:rsid w:val="007A4998"/>
    <w:rsid w:val="007E09AD"/>
    <w:rsid w:val="00817CFE"/>
    <w:rsid w:val="008371D2"/>
    <w:rsid w:val="008838C2"/>
    <w:rsid w:val="00941A57"/>
    <w:rsid w:val="009E19D6"/>
    <w:rsid w:val="00A80A61"/>
    <w:rsid w:val="00AD6DC0"/>
    <w:rsid w:val="00B1074B"/>
    <w:rsid w:val="00B34236"/>
    <w:rsid w:val="00B6045E"/>
    <w:rsid w:val="00B72974"/>
    <w:rsid w:val="00BB08B6"/>
    <w:rsid w:val="00CD3E76"/>
    <w:rsid w:val="00D8361C"/>
    <w:rsid w:val="00E176EF"/>
    <w:rsid w:val="00FB1AEF"/>
    <w:rsid w:val="00FE3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8B6"/>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5D656E"/>
    <w:rPr>
      <w:rFonts w:ascii="Tahoma" w:hAnsi="Tahoma" w:cs="Tahoma"/>
      <w:sz w:val="16"/>
      <w:szCs w:val="16"/>
    </w:rPr>
  </w:style>
  <w:style w:type="character" w:customStyle="1" w:styleId="a5">
    <w:name w:val="Текст выноски Знак"/>
    <w:basedOn w:val="a0"/>
    <w:link w:val="a4"/>
    <w:uiPriority w:val="99"/>
    <w:semiHidden/>
    <w:rsid w:val="005D6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4840">
      <w:bodyDiv w:val="1"/>
      <w:marLeft w:val="0"/>
      <w:marRight w:val="0"/>
      <w:marTop w:val="0"/>
      <w:marBottom w:val="0"/>
      <w:divBdr>
        <w:top w:val="none" w:sz="0" w:space="0" w:color="auto"/>
        <w:left w:val="none" w:sz="0" w:space="0" w:color="auto"/>
        <w:bottom w:val="none" w:sz="0" w:space="0" w:color="auto"/>
        <w:right w:val="none" w:sz="0" w:space="0" w:color="auto"/>
      </w:divBdr>
      <w:divsChild>
        <w:div w:id="1461610210">
          <w:marLeft w:val="0"/>
          <w:marRight w:val="0"/>
          <w:marTop w:val="0"/>
          <w:marBottom w:val="0"/>
          <w:divBdr>
            <w:top w:val="none" w:sz="0" w:space="0" w:color="auto"/>
            <w:left w:val="none" w:sz="0" w:space="0" w:color="auto"/>
            <w:bottom w:val="none" w:sz="0" w:space="0" w:color="auto"/>
            <w:right w:val="none" w:sz="0" w:space="0" w:color="auto"/>
          </w:divBdr>
        </w:div>
      </w:divsChild>
    </w:div>
    <w:div w:id="1000307541">
      <w:bodyDiv w:val="1"/>
      <w:marLeft w:val="0"/>
      <w:marRight w:val="0"/>
      <w:marTop w:val="0"/>
      <w:marBottom w:val="0"/>
      <w:divBdr>
        <w:top w:val="none" w:sz="0" w:space="0" w:color="auto"/>
        <w:left w:val="none" w:sz="0" w:space="0" w:color="auto"/>
        <w:bottom w:val="none" w:sz="0" w:space="0" w:color="auto"/>
        <w:right w:val="none" w:sz="0" w:space="0" w:color="auto"/>
      </w:divBdr>
    </w:div>
    <w:div w:id="1364748932">
      <w:bodyDiv w:val="1"/>
      <w:marLeft w:val="0"/>
      <w:marRight w:val="0"/>
      <w:marTop w:val="0"/>
      <w:marBottom w:val="0"/>
      <w:divBdr>
        <w:top w:val="none" w:sz="0" w:space="0" w:color="auto"/>
        <w:left w:val="none" w:sz="0" w:space="0" w:color="auto"/>
        <w:bottom w:val="none" w:sz="0" w:space="0" w:color="auto"/>
        <w:right w:val="none" w:sz="0" w:space="0" w:color="auto"/>
      </w:divBdr>
      <w:divsChild>
        <w:div w:id="925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2017-10-17T06:04:00Z</cp:lastPrinted>
  <dcterms:created xsi:type="dcterms:W3CDTF">2017-04-19T06:10:00Z</dcterms:created>
  <dcterms:modified xsi:type="dcterms:W3CDTF">2017-10-17T06:20:00Z</dcterms:modified>
</cp:coreProperties>
</file>